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FBFBD" w14:textId="4FCC4AC7" w:rsidR="000417E2" w:rsidRPr="009B30FB" w:rsidRDefault="00D67767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D67767">
        <w:rPr>
          <w:rFonts w:ascii="Times New Roman" w:hAnsi="Times New Roman"/>
          <w:sz w:val="28"/>
          <w:szCs w:val="28"/>
          <w:lang w:val="en-GB"/>
        </w:rPr>
        <w:t>DRAFT</w:t>
      </w:r>
      <w:r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71B72268" w14:textId="79BA4491" w:rsidR="00D67767" w:rsidRPr="00473FB1" w:rsidRDefault="00D67767" w:rsidP="00473FB1">
      <w:pPr>
        <w:pStyle w:val="oddl-nadpis"/>
        <w:jc w:val="center"/>
        <w:rPr>
          <w:rFonts w:ascii="Times New Roman" w:hAnsi="Times New Roman"/>
          <w:smallCaps/>
          <w:sz w:val="22"/>
          <w:szCs w:val="22"/>
          <w:lang w:val="en-GB"/>
        </w:rPr>
      </w:pPr>
      <w:r w:rsidRPr="00473FB1">
        <w:rPr>
          <w:rFonts w:ascii="Times New Roman" w:hAnsi="Times New Roman"/>
          <w:smallCaps/>
          <w:sz w:val="22"/>
          <w:szCs w:val="22"/>
          <w:lang w:val="en-GB"/>
        </w:rPr>
        <w:t>n</w:t>
      </w:r>
      <w:r w:rsidR="003C74FC" w:rsidRPr="00473FB1">
        <w:rPr>
          <w:rFonts w:ascii="Times New Roman" w:hAnsi="Times New Roman"/>
          <w:smallCaps/>
          <w:sz w:val="22"/>
          <w:szCs w:val="22"/>
          <w:lang w:val="en-GB"/>
        </w:rPr>
        <w:t>o</w:t>
      </w:r>
      <w:r w:rsidRPr="00473FB1">
        <w:rPr>
          <w:rFonts w:ascii="Times New Roman" w:hAnsi="Times New Roman"/>
          <w:smallCaps/>
          <w:sz w:val="22"/>
          <w:szCs w:val="22"/>
          <w:lang w:val="en-GB"/>
        </w:rPr>
        <w:t>: 01-11-10</w:t>
      </w:r>
      <w:r w:rsidR="003C74FC" w:rsidRPr="00473FB1">
        <w:rPr>
          <w:rFonts w:ascii="Times New Roman" w:hAnsi="Times New Roman"/>
          <w:smallCaps/>
          <w:sz w:val="22"/>
          <w:szCs w:val="22"/>
          <w:lang w:val="en-GB"/>
        </w:rPr>
        <w:t>0</w:t>
      </w:r>
      <w:r w:rsidRPr="00473FB1">
        <w:rPr>
          <w:rFonts w:ascii="Times New Roman" w:hAnsi="Times New Roman"/>
          <w:smallCaps/>
          <w:sz w:val="22"/>
          <w:szCs w:val="22"/>
          <w:lang w:val="en-GB"/>
        </w:rPr>
        <w:t>13/25</w:t>
      </w:r>
    </w:p>
    <w:p w14:paraId="20B11245" w14:textId="63DBBF53" w:rsidR="000417E2" w:rsidRPr="00A940DC" w:rsidRDefault="000417E2" w:rsidP="00AF05CD">
      <w:pPr>
        <w:pStyle w:val="oddl-nadpis"/>
        <w:keepNext w:val="0"/>
        <w:widowControl/>
        <w:jc w:val="center"/>
        <w:rPr>
          <w:rFonts w:ascii="Times New Roman" w:hAnsi="Times New Roman"/>
          <w:lang w:val="en-GB"/>
        </w:rPr>
      </w:pPr>
    </w:p>
    <w:p w14:paraId="44169D9C" w14:textId="11B10A86" w:rsidR="00AB471B" w:rsidRPr="009B30FB" w:rsidRDefault="00546EDE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University Clinical Hospital Mostar,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Kralja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Tvrtka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bb, 88000 Mostar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2A2281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2A2281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 xml:space="preserve">Full official </w:t>
      </w:r>
      <w:r w:rsidR="007A0D58" w:rsidRPr="002A2281">
        <w:rPr>
          <w:rFonts w:ascii="Times New Roman" w:hAnsi="Times New Roman"/>
          <w:sz w:val="22"/>
          <w:szCs w:val="22"/>
          <w:lang w:val="en-GB"/>
        </w:rPr>
        <w:t>n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ame </w:t>
      </w:r>
      <w:r w:rsidR="00DE3233" w:rsidRPr="002A2281">
        <w:rPr>
          <w:rFonts w:ascii="Times New Roman" w:hAnsi="Times New Roman"/>
          <w:sz w:val="22"/>
          <w:szCs w:val="22"/>
          <w:lang w:val="en-GB"/>
        </w:rPr>
        <w:t xml:space="preserve">and address 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of </w:t>
      </w:r>
      <w:r w:rsidR="00DE3233" w:rsidRPr="002A2281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Contractor&gt; </w:t>
      </w:r>
    </w:p>
    <w:p w14:paraId="75292D5D" w14:textId="77777777" w:rsidR="00B90C14" w:rsidRPr="002A2281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>Official registration number</w:t>
      </w:r>
      <w:r w:rsidRPr="002A2281">
        <w:rPr>
          <w:rFonts w:ascii="Times New Roman" w:hAnsi="Times New Roman"/>
          <w:sz w:val="22"/>
          <w:szCs w:val="22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>VAT number</w:t>
      </w:r>
      <w:r w:rsidRPr="002A2281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2A2281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2A2281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C06B599" w14:textId="64FAB390" w:rsidR="00546EDE" w:rsidRPr="00546EDE" w:rsidRDefault="004D2FD8" w:rsidP="00546EDE">
      <w:pPr>
        <w:spacing w:before="0" w:after="0"/>
        <w:jc w:val="center"/>
        <w:outlineLvl w:val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</w:t>
      </w:r>
      <w:proofErr w:type="gramStart"/>
      <w:r w:rsidRPr="007B70EE">
        <w:rPr>
          <w:rFonts w:ascii="Times New Roman" w:hAnsi="Times New Roman"/>
          <w:b/>
          <w:sz w:val="28"/>
          <w:lang w:val="en-GB"/>
        </w:rPr>
        <w:t xml:space="preserve">TITLE </w:t>
      </w:r>
      <w:bookmarkStart w:id="0" w:name="_Hlk211408016"/>
      <w:r w:rsidR="00546EDE" w:rsidRPr="00546EDE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 w:rsidR="00546EDE" w:rsidRPr="00546EDE">
        <w:rPr>
          <w:rFonts w:ascii="Times New Roman" w:hAnsi="Times New Roman"/>
          <w:b/>
          <w:bCs/>
          <w:sz w:val="22"/>
          <w:szCs w:val="22"/>
          <w:lang w:val="en-GB"/>
        </w:rPr>
        <w:t>Procurement</w:t>
      </w:r>
      <w:proofErr w:type="gramEnd"/>
      <w:r w:rsidR="00546EDE" w:rsidRPr="00546EDE">
        <w:rPr>
          <w:rFonts w:ascii="Times New Roman" w:hAnsi="Times New Roman"/>
          <w:b/>
          <w:bCs/>
          <w:sz w:val="22"/>
          <w:szCs w:val="22"/>
          <w:lang w:val="en-GB"/>
        </w:rPr>
        <w:t xml:space="preserve"> of sophisticated medical equipment - stereotactic linear accelerator – LINAC</w:t>
      </w:r>
    </w:p>
    <w:bookmarkEnd w:id="0"/>
    <w:p w14:paraId="564BDAFF" w14:textId="08718D72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371D4A92" w14:textId="146ED518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3C74FC" w:rsidRPr="00667D06">
        <w:rPr>
          <w:rFonts w:ascii="Times New Roman" w:hAnsi="Times New Roman"/>
          <w:bCs/>
          <w:sz w:val="22"/>
          <w:lang w:val="en-GB"/>
        </w:rPr>
        <w:t xml:space="preserve">01-11-10013/25 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9ABBBE" w14:textId="3059E489" w:rsidR="00DE3233" w:rsidRDefault="00BE7D9A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t>The subject of the contract is the supply, delivery, unloading, installation, commissioning, calibrations, testing, warranty services and training by the Contractor of the following goods</w:t>
      </w:r>
      <w:r>
        <w:rPr>
          <w:rFonts w:ascii="Times New Roman" w:hAnsi="Times New Roman"/>
          <w:sz w:val="22"/>
          <w:lang w:val="en-GB"/>
        </w:rPr>
        <w:t>:</w:t>
      </w:r>
    </w:p>
    <w:p w14:paraId="310B0988" w14:textId="77777777" w:rsidR="00667D06" w:rsidRDefault="00667D06" w:rsidP="00667D06">
      <w:pPr>
        <w:rPr>
          <w:rFonts w:ascii="Times New Roman" w:hAnsi="Times New Roman"/>
          <w:sz w:val="22"/>
          <w:szCs w:val="22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6555"/>
        <w:gridCol w:w="1605"/>
      </w:tblGrid>
      <w:tr w:rsidR="00667D06" w14:paraId="2DA9589F" w14:textId="77777777" w:rsidTr="0016073D">
        <w:trPr>
          <w:trHeight w:val="440"/>
        </w:trPr>
        <w:tc>
          <w:tcPr>
            <w:tcW w:w="739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97E00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Item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38670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Quantity</w:t>
            </w:r>
          </w:p>
        </w:tc>
      </w:tr>
      <w:tr w:rsidR="00667D06" w14:paraId="4F3039C3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98EBF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61E0F" w14:textId="77777777" w:rsidR="00667D06" w:rsidRPr="0006410B" w:rsidRDefault="00667D06" w:rsidP="0016073D">
            <w:pPr>
              <w:widowContro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410B">
              <w:rPr>
                <w:rFonts w:ascii="Times New Roman" w:hAnsi="Times New Roman"/>
                <w:b/>
                <w:bCs/>
                <w:sz w:val="22"/>
                <w:szCs w:val="22"/>
              </w:rPr>
              <w:t>Fully Digital Integrated Linear Accelerator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C1C23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2098437F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4DFE2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DA61D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 set of phantoms, computer systems and integrated protocols for morning protocol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A652C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485A6ED7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211F1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703DF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Decommissioning of Existing Equipment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C5A22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71AD12F9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B198D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02232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Digital system for remote monitoring and supervision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CA831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07CC12F9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DDCFC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1.7.14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37334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Mechanical distance indicator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792EA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58D90565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08697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1.10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8282C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Patient support system (therapeutic 6D couch of the linear accelerator)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E73D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65E100F3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0E5CF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1.11.2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D022D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Imaging and image processing systems (kV and MV)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9593B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7BB4DCB8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E664A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6C998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Respiratory Motion Management System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0CC93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4B0DE22C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47D52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1.12.1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8A401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Imaging Array for Respiratory Motion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8A5D0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2F9DA408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A8201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1.12.2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A6045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Patient Coaching Solution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ECF1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22F488B2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A8F83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1.12.3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06ECE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Respiratory Gating Interface to GE Revolution ES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7A2FC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66F4F1C2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CE4C4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1.12.4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0ED59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Gated VMAT Delivery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E4760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28C3BCFC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B8F0B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1.13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B8498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Oncology Information System (OIS)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A8EC3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689163E5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5E9FB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1.13.2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E4B9A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Hardware Set supporting OIS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731E2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4F2BCCB9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23C42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1.13.3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E7150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Image Review Licencing 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F2E3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67D06" w14:paraId="687BDB25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9C260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1.13.4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2CFAB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Electronic Medical Records Licencing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59117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667D06" w14:paraId="5C1C838D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318B1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1.13.5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740FB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Patient Data Management Licencing 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48844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667D06" w14:paraId="4522B7F1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F92CF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0032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Planning Workstations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42E58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667D06" w14:paraId="1E46D9F4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76773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1.14.3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88AE2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Contouring Licenses  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4CD5A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67D06" w14:paraId="7C98CCD5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41A78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8233E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Automatic Segmentation License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CDD77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1E071160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706D6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1.14.5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DF22A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Rigid and Deformable Image Registration License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03ED4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5982C68D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258DC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1.14.6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7A03F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Calculation Workstations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B9728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667D06" w14:paraId="6E6B56B7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7F414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1.15.1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B697A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Commissioning of Treatment Planning System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A285D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170F5B33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AB001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EE437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High-resolution small-field dosimetry detector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5E140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1F2AF4D1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A6C40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799FB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Thermometer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B1E01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21FD381B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EB158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1.16.3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65862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Barometer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97228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1D1875B5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E39E8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1.16.4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02171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Package of Radiochromic films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FD3AD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67D06" w14:paraId="08A1AFDF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85CC5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1.16.5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BDE5E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Electronic spirit level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E65BD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77F84C7A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4B7EF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1.17.1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10EF7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CCTV System for Patient Survailance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7C39E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6982D0EF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ADA7C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1.17.2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C8BC1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Laser-based Patient Positioning System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A5A9C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040A82DC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65EDA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1.18.1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1BEF7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Warranty Support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7E78B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51F0B536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AF0B7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1.19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15833" w14:textId="77777777" w:rsidR="00667D06" w:rsidRDefault="00667D06" w:rsidP="0016073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Integrated SGRT System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16D73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67D06" w14:paraId="161E782A" w14:textId="77777777" w:rsidTr="0016073D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4A9B1" w14:textId="77777777" w:rsidR="00667D06" w:rsidRDefault="00667D06" w:rsidP="0016073D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EB34F" w14:textId="77777777" w:rsidR="00667D06" w:rsidRPr="0006410B" w:rsidRDefault="00667D06" w:rsidP="0016073D">
            <w:pPr>
              <w:widowContro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6410B">
              <w:rPr>
                <w:rFonts w:ascii="Times New Roman" w:hAnsi="Times New Roman"/>
                <w:b/>
                <w:bCs/>
                <w:sz w:val="22"/>
                <w:szCs w:val="22"/>
              </w:rPr>
              <w:t>Training of Clinical and Administrative Staff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1A687" w14:textId="77777777" w:rsidR="00667D06" w:rsidRDefault="00667D06" w:rsidP="00160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</w:tbl>
    <w:p w14:paraId="6E7568A5" w14:textId="77777777" w:rsidR="00667D06" w:rsidRDefault="00667D06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0330D0E" w14:textId="05A611B4" w:rsidR="00667D06" w:rsidRDefault="009B0CF1" w:rsidP="00BE7D9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546EDE" w:rsidRPr="00BE7D9A">
        <w:rPr>
          <w:rFonts w:ascii="Times New Roman" w:hAnsi="Times New Roman"/>
          <w:sz w:val="22"/>
          <w:lang w:val="en-GB"/>
        </w:rPr>
        <w:t xml:space="preserve">At University Clinical Hospital Mostar, Oncology Clinical, </w:t>
      </w:r>
      <w:proofErr w:type="spellStart"/>
      <w:r w:rsidR="00546EDE" w:rsidRPr="00BE7D9A">
        <w:rPr>
          <w:rFonts w:ascii="Times New Roman" w:hAnsi="Times New Roman"/>
          <w:sz w:val="22"/>
          <w:lang w:val="en-GB"/>
        </w:rPr>
        <w:t>Bijeli</w:t>
      </w:r>
      <w:proofErr w:type="spellEnd"/>
      <w:r w:rsidR="00546EDE" w:rsidRPr="00BE7D9A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546EDE" w:rsidRPr="00BE7D9A">
        <w:rPr>
          <w:rFonts w:ascii="Times New Roman" w:hAnsi="Times New Roman"/>
          <w:sz w:val="22"/>
          <w:lang w:val="en-GB"/>
        </w:rPr>
        <w:t>Brijeg</w:t>
      </w:r>
      <w:proofErr w:type="spellEnd"/>
      <w:r w:rsidR="00546EDE" w:rsidRPr="00BE7D9A">
        <w:rPr>
          <w:rFonts w:ascii="Times New Roman" w:hAnsi="Times New Roman"/>
          <w:sz w:val="22"/>
          <w:lang w:val="en-GB"/>
        </w:rPr>
        <w:t xml:space="preserve"> bb, 88000 Mostar</w:t>
      </w:r>
      <w:r w:rsidR="00B202BC" w:rsidRPr="00BE7D9A">
        <w:rPr>
          <w:rFonts w:ascii="Times New Roman" w:hAnsi="Times New Roman"/>
          <w:sz w:val="22"/>
          <w:lang w:val="en-GB"/>
        </w:rPr>
        <w:t xml:space="preserve">, </w:t>
      </w:r>
      <w:r w:rsidRPr="00BE7D9A">
        <w:rPr>
          <w:rFonts w:ascii="Times New Roman" w:hAnsi="Times New Roman"/>
          <w:sz w:val="22"/>
          <w:lang w:val="en-GB"/>
        </w:rPr>
        <w:t xml:space="preserve">the time limits for </w:t>
      </w:r>
      <w:r w:rsidR="00B14B7E">
        <w:rPr>
          <w:rFonts w:ascii="Times New Roman" w:hAnsi="Times New Roman"/>
          <w:sz w:val="22"/>
          <w:lang w:val="en-GB"/>
        </w:rPr>
        <w:t xml:space="preserve">supply, </w:t>
      </w:r>
      <w:r w:rsidRPr="00BE7D9A">
        <w:rPr>
          <w:rFonts w:ascii="Times New Roman" w:hAnsi="Times New Roman"/>
          <w:sz w:val="22"/>
          <w:lang w:val="en-GB"/>
        </w:rPr>
        <w:t>delivery</w:t>
      </w:r>
      <w:r w:rsidR="00B14B7E">
        <w:rPr>
          <w:rFonts w:ascii="Times New Roman" w:hAnsi="Times New Roman"/>
          <w:sz w:val="22"/>
          <w:lang w:val="en-GB"/>
        </w:rPr>
        <w:t xml:space="preserve"> and installation</w:t>
      </w:r>
      <w:r w:rsidRPr="00BE7D9A">
        <w:rPr>
          <w:rFonts w:ascii="Times New Roman" w:hAnsi="Times New Roman"/>
          <w:sz w:val="22"/>
          <w:lang w:val="en-GB"/>
        </w:rPr>
        <w:t xml:space="preserve"> shall be </w:t>
      </w:r>
      <w:bookmarkStart w:id="1" w:name="_Hlk212189990"/>
      <w:r w:rsidR="00B14B7E">
        <w:rPr>
          <w:rFonts w:ascii="Times New Roman" w:hAnsi="Times New Roman"/>
          <w:sz w:val="22"/>
          <w:lang w:val="en-GB"/>
        </w:rPr>
        <w:t>90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D43051" w:rsidRPr="00BE7D9A">
        <w:rPr>
          <w:rFonts w:ascii="Times New Roman" w:hAnsi="Times New Roman"/>
          <w:sz w:val="22"/>
          <w:lang w:val="en-GB"/>
        </w:rPr>
        <w:t>calendar days from the signing of the Contract</w:t>
      </w:r>
      <w:bookmarkEnd w:id="1"/>
      <w:r w:rsidR="00D43051" w:rsidRPr="00BE7D9A">
        <w:rPr>
          <w:rFonts w:ascii="Times New Roman" w:hAnsi="Times New Roman"/>
          <w:sz w:val="22"/>
          <w:lang w:val="en-GB"/>
        </w:rPr>
        <w:t xml:space="preserve"> </w:t>
      </w:r>
      <w:r w:rsidRPr="00BE7D9A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BE7D9A">
        <w:rPr>
          <w:rStyle w:val="Referencafusnote"/>
          <w:rFonts w:ascii="Times New Roman" w:hAnsi="Times New Roman"/>
          <w:sz w:val="22"/>
          <w:lang w:val="en-GB"/>
        </w:rPr>
        <w:footnoteReference w:id="1"/>
      </w:r>
      <w:r w:rsidRPr="00BE7D9A">
        <w:rPr>
          <w:rFonts w:ascii="Times New Roman" w:hAnsi="Times New Roman"/>
          <w:sz w:val="22"/>
          <w:lang w:val="en-GB"/>
        </w:rPr>
        <w:t xml:space="preserve">. </w:t>
      </w:r>
      <w:bookmarkStart w:id="2" w:name="_Hlk212806641"/>
      <w:r w:rsidR="00BE7D9A" w:rsidRPr="00BE7D9A">
        <w:rPr>
          <w:rFonts w:ascii="Times New Roman" w:hAnsi="Times New Roman"/>
          <w:sz w:val="22"/>
          <w:lang w:val="en-GB"/>
        </w:rPr>
        <w:t xml:space="preserve">The period of implementation of the task is a total of </w:t>
      </w:r>
      <w:proofErr w:type="gramStart"/>
      <w:r w:rsidR="00D67767">
        <w:rPr>
          <w:rFonts w:ascii="Times New Roman" w:hAnsi="Times New Roman"/>
          <w:sz w:val="22"/>
          <w:lang w:val="en-GB"/>
        </w:rPr>
        <w:t xml:space="preserve">210 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BE7D9A" w:rsidRPr="00BE7D9A">
        <w:rPr>
          <w:rFonts w:ascii="Times New Roman" w:hAnsi="Times New Roman"/>
          <w:sz w:val="22"/>
          <w:lang w:val="en-GB"/>
        </w:rPr>
        <w:t>calendar</w:t>
      </w:r>
      <w:proofErr w:type="gramEnd"/>
      <w:r w:rsidR="00BE7D9A" w:rsidRPr="00BE7D9A">
        <w:rPr>
          <w:rFonts w:ascii="Times New Roman" w:hAnsi="Times New Roman"/>
          <w:sz w:val="22"/>
          <w:lang w:val="en-GB"/>
        </w:rPr>
        <w:t xml:space="preserve"> days, starting from the day after  the signing of the Contract by the last contract</w:t>
      </w:r>
      <w:r w:rsidR="00B14B7E">
        <w:rPr>
          <w:rFonts w:ascii="Times New Roman" w:hAnsi="Times New Roman"/>
          <w:sz w:val="22"/>
          <w:lang w:val="en-GB"/>
        </w:rPr>
        <w:t>ing</w:t>
      </w:r>
      <w:r w:rsidR="00BE7D9A" w:rsidRPr="00BE7D9A">
        <w:rPr>
          <w:rFonts w:ascii="Times New Roman" w:hAnsi="Times New Roman"/>
          <w:sz w:val="22"/>
          <w:lang w:val="en-GB"/>
        </w:rPr>
        <w:t xml:space="preserve"> party and ending on the day of issuance of the certificate of Provisional Acceptance. The implementation period includes </w:t>
      </w:r>
      <w:r w:rsidR="00B14B7E">
        <w:rPr>
          <w:rFonts w:ascii="Times New Roman" w:hAnsi="Times New Roman"/>
          <w:sz w:val="22"/>
          <w:lang w:val="en-GB"/>
        </w:rPr>
        <w:t>9</w:t>
      </w:r>
      <w:r w:rsidR="00B14B7E" w:rsidRPr="00BE7D9A">
        <w:rPr>
          <w:rFonts w:ascii="Times New Roman" w:hAnsi="Times New Roman"/>
          <w:sz w:val="22"/>
          <w:lang w:val="en-GB"/>
        </w:rPr>
        <w:t xml:space="preserve">0 </w:t>
      </w:r>
      <w:r w:rsidR="00BE7D9A" w:rsidRPr="00BE7D9A">
        <w:rPr>
          <w:rFonts w:ascii="Times New Roman" w:hAnsi="Times New Roman"/>
          <w:sz w:val="22"/>
          <w:lang w:val="en-GB"/>
        </w:rPr>
        <w:t xml:space="preserve">calendar days for the </w:t>
      </w:r>
      <w:r w:rsidR="00B14B7E">
        <w:rPr>
          <w:rFonts w:ascii="Times New Roman" w:hAnsi="Times New Roman"/>
          <w:sz w:val="22"/>
          <w:lang w:val="en-GB"/>
        </w:rPr>
        <w:t xml:space="preserve">supply, </w:t>
      </w:r>
      <w:r w:rsidR="00BE7D9A" w:rsidRPr="00BE7D9A">
        <w:rPr>
          <w:rFonts w:ascii="Times New Roman" w:hAnsi="Times New Roman"/>
          <w:sz w:val="22"/>
          <w:lang w:val="en-GB"/>
        </w:rPr>
        <w:t xml:space="preserve">delivery </w:t>
      </w:r>
      <w:r w:rsidR="00B14B7E">
        <w:rPr>
          <w:rFonts w:ascii="Times New Roman" w:hAnsi="Times New Roman"/>
          <w:sz w:val="22"/>
          <w:lang w:val="en-GB"/>
        </w:rPr>
        <w:t xml:space="preserve">and installation </w:t>
      </w:r>
      <w:r w:rsidR="00BE7D9A" w:rsidRPr="00BE7D9A">
        <w:rPr>
          <w:rFonts w:ascii="Times New Roman" w:hAnsi="Times New Roman"/>
          <w:sz w:val="22"/>
          <w:lang w:val="en-GB"/>
        </w:rPr>
        <w:t xml:space="preserve">and </w:t>
      </w:r>
      <w:bookmarkStart w:id="3" w:name="_Hlk213252084"/>
      <w:r w:rsidR="00B14B7E" w:rsidRPr="00853767">
        <w:rPr>
          <w:rFonts w:ascii="Times New Roman" w:hAnsi="Times New Roman"/>
          <w:sz w:val="22"/>
        </w:rPr>
        <w:t>and 90 for the completion of all other tasks by the tenderer, including calibration, acceptance testing and commissioning</w:t>
      </w:r>
      <w:bookmarkEnd w:id="3"/>
      <w:r w:rsidR="00B14B7E" w:rsidRPr="00BE7D9A" w:rsidDel="00B14B7E">
        <w:rPr>
          <w:rFonts w:ascii="Times New Roman" w:hAnsi="Times New Roman"/>
          <w:sz w:val="22"/>
          <w:lang w:val="en-GB"/>
        </w:rPr>
        <w:t xml:space="preserve"> </w:t>
      </w:r>
      <w:r w:rsidR="00B14B7E">
        <w:rPr>
          <w:rFonts w:ascii="Times New Roman" w:hAnsi="Times New Roman"/>
          <w:sz w:val="22"/>
          <w:lang w:val="en-GB"/>
        </w:rPr>
        <w:t>as well as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BE7D9A" w:rsidRPr="00BE7D9A">
        <w:rPr>
          <w:rFonts w:ascii="Times New Roman" w:hAnsi="Times New Roman"/>
          <w:sz w:val="22"/>
          <w:lang w:val="en-GB"/>
        </w:rPr>
        <w:t>30 days for the contracting authority to issue a certificate of provisional acceptance.</w:t>
      </w:r>
      <w:r w:rsidR="00BE7D9A" w:rsidRPr="00BE7D9A" w:rsidDel="00D428EF">
        <w:rPr>
          <w:rFonts w:ascii="Times New Roman" w:hAnsi="Times New Roman"/>
          <w:sz w:val="22"/>
          <w:lang w:val="en-GB"/>
        </w:rPr>
        <w:t xml:space="preserve"> </w:t>
      </w:r>
      <w:bookmarkEnd w:id="2"/>
    </w:p>
    <w:p w14:paraId="3AD19CC1" w14:textId="7D7D6FB2" w:rsidR="004D2FD8" w:rsidRPr="00A940DC" w:rsidRDefault="004D2FD8" w:rsidP="00BE7D9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lastRenderedPageBreak/>
        <w:t>1.2</w:t>
      </w:r>
      <w:r w:rsidRPr="00BE7D9A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204D1DD8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3C74FC">
        <w:rPr>
          <w:rFonts w:ascii="Times New Roman" w:hAnsi="Times New Roman"/>
          <w:sz w:val="22"/>
          <w:lang w:val="en-GB"/>
        </w:rPr>
        <w:t xml:space="preserve"> in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BE7D9A">
        <w:rPr>
          <w:rFonts w:ascii="Times New Roman" w:hAnsi="Times New Roman"/>
          <w:sz w:val="22"/>
          <w:highlight w:val="lightGray"/>
          <w:lang w:val="en-GB"/>
        </w:rPr>
        <w:t>.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contract </w:t>
      </w:r>
      <w:proofErr w:type="gramStart"/>
      <w:r w:rsidRPr="007B70EE">
        <w:rPr>
          <w:rFonts w:ascii="Times New Roman" w:hAnsi="Times New Roman"/>
          <w:sz w:val="22"/>
          <w:lang w:val="en-GB"/>
        </w:rPr>
        <w:t>agreement;</w:t>
      </w:r>
      <w:proofErr w:type="gramEnd"/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</w:t>
      </w:r>
      <w:proofErr w:type="gramStart"/>
      <w:r w:rsidRPr="007B70EE">
        <w:rPr>
          <w:rFonts w:ascii="Times New Roman" w:hAnsi="Times New Roman"/>
          <w:sz w:val="22"/>
          <w:lang w:val="en-GB"/>
        </w:rPr>
        <w:t>);</w:t>
      </w:r>
      <w:proofErr w:type="gramEnd"/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proofErr w:type="gramStart"/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  <w:proofErr w:type="gramEnd"/>
    </w:p>
    <w:p w14:paraId="6F4353BA" w14:textId="77777777" w:rsidR="00187253" w:rsidRPr="002D2FBA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2D2FBA">
        <w:rPr>
          <w:rFonts w:ascii="Times New Roman" w:hAnsi="Times New Roman"/>
          <w:sz w:val="22"/>
          <w:lang w:val="en-GB"/>
        </w:rPr>
        <w:t>[</w:t>
      </w:r>
      <w:r w:rsidRPr="002D2FBA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2D2FBA">
        <w:rPr>
          <w:rFonts w:ascii="Times New Roman" w:hAnsi="Times New Roman"/>
          <w:sz w:val="22"/>
          <w:lang w:val="en-GB"/>
        </w:rPr>
        <w:t xml:space="preserve">the </w:t>
      </w:r>
      <w:r w:rsidRPr="002D2FBA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2D2FBA">
        <w:rPr>
          <w:rFonts w:ascii="Times New Roman" w:hAnsi="Times New Roman"/>
          <w:sz w:val="22"/>
          <w:lang w:val="en-GB"/>
        </w:rPr>
        <w:t>]</w:t>
      </w:r>
      <w:proofErr w:type="gramStart"/>
      <w:r w:rsidR="00B202BC" w:rsidRPr="002D2FBA">
        <w:rPr>
          <w:rFonts w:ascii="Times New Roman" w:hAnsi="Times New Roman"/>
          <w:sz w:val="22"/>
          <w:lang w:val="en-GB"/>
        </w:rPr>
        <w:t>)</w:t>
      </w:r>
      <w:r w:rsidRPr="002D2FBA">
        <w:rPr>
          <w:rFonts w:ascii="Times New Roman" w:hAnsi="Times New Roman"/>
          <w:sz w:val="22"/>
          <w:lang w:val="en-GB"/>
        </w:rPr>
        <w:t>;</w:t>
      </w:r>
      <w:proofErr w:type="gramEnd"/>
    </w:p>
    <w:p w14:paraId="04F008BA" w14:textId="77777777" w:rsidR="004D2FD8" w:rsidRPr="002D2FBA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>the budget breakdown (Annex</w:t>
      </w:r>
      <w:r w:rsidR="00063C56" w:rsidRPr="002D2FBA">
        <w:rPr>
          <w:rFonts w:ascii="Times New Roman" w:hAnsi="Times New Roman"/>
          <w:sz w:val="22"/>
          <w:lang w:val="en-GB"/>
        </w:rPr>
        <w:t xml:space="preserve"> IV</w:t>
      </w:r>
      <w:proofErr w:type="gramStart"/>
      <w:r w:rsidRPr="002D2FBA">
        <w:rPr>
          <w:rFonts w:ascii="Times New Roman" w:hAnsi="Times New Roman"/>
          <w:sz w:val="22"/>
          <w:lang w:val="en-GB"/>
        </w:rPr>
        <w:t>);</w:t>
      </w:r>
      <w:proofErr w:type="gramEnd"/>
    </w:p>
    <w:p w14:paraId="078B6851" w14:textId="77777777" w:rsidR="007E333F" w:rsidRPr="002D2FBA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2D2FBA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>Legal entity Form (Annex V)</w:t>
      </w:r>
    </w:p>
    <w:p w14:paraId="1D775AD1" w14:textId="0CA8486C" w:rsidR="003C74FC" w:rsidRPr="003C74FC" w:rsidRDefault="00B202BC" w:rsidP="00667D06">
      <w:pPr>
        <w:numPr>
          <w:ilvl w:val="0"/>
          <w:numId w:val="1"/>
        </w:numPr>
        <w:tabs>
          <w:tab w:val="clear" w:pos="360"/>
        </w:tabs>
        <w:spacing w:after="0"/>
        <w:ind w:left="284" w:hanging="425"/>
        <w:jc w:val="both"/>
        <w:rPr>
          <w:rFonts w:ascii="Times New Roman" w:hAnsi="Times New Roman"/>
          <w:sz w:val="22"/>
          <w:lang w:val="en-GB"/>
        </w:rPr>
      </w:pPr>
      <w:r w:rsidRPr="003C74FC">
        <w:rPr>
          <w:rFonts w:ascii="Times New Roman" w:hAnsi="Times New Roman"/>
          <w:sz w:val="22"/>
          <w:lang w:val="en-GB"/>
        </w:rPr>
        <w:t>[</w:t>
      </w:r>
      <w:r w:rsidR="00B80DE8" w:rsidRPr="003C74FC">
        <w:rPr>
          <w:rFonts w:ascii="Times New Roman" w:hAnsi="Times New Roman"/>
          <w:sz w:val="22"/>
          <w:lang w:val="en-GB"/>
        </w:rPr>
        <w:t>other relevant documents</w:t>
      </w:r>
      <w:r w:rsidR="00085CA1" w:rsidRPr="003C74FC">
        <w:rPr>
          <w:rFonts w:ascii="Times New Roman" w:hAnsi="Times New Roman"/>
          <w:sz w:val="22"/>
          <w:lang w:val="en-GB"/>
        </w:rPr>
        <w:t xml:space="preserve"> (Annex V</w:t>
      </w:r>
      <w:r w:rsidR="00216F0D" w:rsidRPr="003C74FC">
        <w:rPr>
          <w:rFonts w:ascii="Times New Roman" w:hAnsi="Times New Roman"/>
          <w:sz w:val="22"/>
          <w:lang w:val="en-GB"/>
        </w:rPr>
        <w:t>)</w:t>
      </w:r>
      <w:r w:rsidR="009D1DC6" w:rsidRPr="003C74FC">
        <w:rPr>
          <w:rFonts w:ascii="Times New Roman" w:hAnsi="Times New Roman"/>
          <w:sz w:val="22"/>
          <w:lang w:val="en-GB"/>
        </w:rPr>
        <w:t xml:space="preserve"> – </w:t>
      </w:r>
      <w:proofErr w:type="spellStart"/>
      <w:r w:rsidR="009D1DC6" w:rsidRPr="003C74FC">
        <w:rPr>
          <w:rFonts w:ascii="Times New Roman" w:hAnsi="Times New Roman"/>
          <w:sz w:val="22"/>
          <w:lang w:val="en-GB"/>
        </w:rPr>
        <w:t>Perfomance</w:t>
      </w:r>
      <w:proofErr w:type="spellEnd"/>
      <w:r w:rsidR="009D1DC6" w:rsidRPr="003C74FC">
        <w:rPr>
          <w:rFonts w:ascii="Times New Roman" w:hAnsi="Times New Roman"/>
          <w:sz w:val="22"/>
          <w:lang w:val="en-GB"/>
        </w:rPr>
        <w:t xml:space="preserve"> Guarantee, etc.</w:t>
      </w:r>
      <w:r w:rsidRPr="003C74FC">
        <w:rPr>
          <w:rFonts w:ascii="Times New Roman" w:hAnsi="Times New Roman"/>
          <w:sz w:val="22"/>
          <w:lang w:val="en-GB"/>
        </w:rPr>
        <w:t>]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7DB30BC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in </w:t>
      </w:r>
      <w:r w:rsidR="002D2FBA">
        <w:rPr>
          <w:rFonts w:ascii="Times New Roman" w:hAnsi="Times New Roman"/>
          <w:sz w:val="22"/>
          <w:lang w:val="en-GB"/>
        </w:rPr>
        <w:t>four</w:t>
      </w:r>
      <w:r w:rsidR="00227A05" w:rsidRPr="00227A05">
        <w:rPr>
          <w:rFonts w:ascii="Times New Roman" w:hAnsi="Times New Roman"/>
          <w:sz w:val="22"/>
          <w:lang w:val="en-GB"/>
        </w:rPr>
        <w:t xml:space="preserve"> </w:t>
      </w:r>
      <w:r w:rsidRPr="002D2FBA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2D2FBA">
        <w:rPr>
          <w:rFonts w:ascii="Times New Roman" w:hAnsi="Times New Roman"/>
          <w:sz w:val="22"/>
          <w:lang w:val="en-GB"/>
        </w:rPr>
        <w:t xml:space="preserve">two </w:t>
      </w:r>
      <w:r w:rsidRPr="002D2FBA">
        <w:rPr>
          <w:rFonts w:ascii="Times New Roman" w:hAnsi="Times New Roman"/>
          <w:sz w:val="22"/>
          <w:lang w:val="en-GB"/>
        </w:rPr>
        <w:t>original</w:t>
      </w:r>
      <w:r w:rsidR="00067BE9" w:rsidRPr="002D2FBA">
        <w:rPr>
          <w:rFonts w:ascii="Times New Roman" w:hAnsi="Times New Roman"/>
          <w:sz w:val="22"/>
          <w:lang w:val="en-GB"/>
        </w:rPr>
        <w:t>/s</w:t>
      </w:r>
      <w:r w:rsidRPr="002D2FB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="00667D06">
        <w:rPr>
          <w:rFonts w:ascii="Times New Roman" w:hAnsi="Times New Roman"/>
          <w:sz w:val="22"/>
          <w:lang w:val="en-GB"/>
        </w:rPr>
        <w:t>-Project Partner</w:t>
      </w:r>
      <w:r w:rsidRPr="002D2FBA">
        <w:rPr>
          <w:rFonts w:ascii="Times New Roman" w:hAnsi="Times New Roman"/>
          <w:sz w:val="22"/>
          <w:lang w:val="en-GB"/>
        </w:rPr>
        <w:t>, and</w:t>
      </w:r>
      <w:r w:rsidRPr="005B03BC">
        <w:rPr>
          <w:rFonts w:ascii="Times New Roman" w:hAnsi="Times New Roman"/>
          <w:sz w:val="22"/>
          <w:lang w:val="en-GB"/>
        </w:rPr>
        <w:t xml:space="preserve"> </w:t>
      </w:r>
      <w:r w:rsidR="002D2FBA">
        <w:rPr>
          <w:rFonts w:ascii="Times New Roman" w:hAnsi="Times New Roman"/>
          <w:sz w:val="22"/>
          <w:lang w:val="en-GB"/>
        </w:rPr>
        <w:t>two</w:t>
      </w:r>
      <w:r w:rsidRPr="005B03BC">
        <w:rPr>
          <w:rFonts w:ascii="Times New Roman" w:hAnsi="Times New Roman"/>
          <w:sz w:val="22"/>
          <w:lang w:val="en-GB"/>
        </w:rPr>
        <w:t xml:space="preserve"> original</w:t>
      </w:r>
      <w:r w:rsidR="00B14B7E">
        <w:rPr>
          <w:rFonts w:ascii="Times New Roman" w:hAnsi="Times New Roman"/>
          <w:sz w:val="22"/>
          <w:lang w:val="en-GB"/>
        </w:rPr>
        <w:t>s</w:t>
      </w:r>
      <w:r w:rsidRPr="005B03BC">
        <w:rPr>
          <w:rFonts w:ascii="Times New Roman" w:hAnsi="Times New Roman"/>
          <w:sz w:val="22"/>
          <w:lang w:val="en-GB"/>
        </w:rPr>
        <w:t xml:space="preserve"> being for the </w:t>
      </w:r>
      <w:r w:rsidR="002D47E8"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97"/>
        <w:gridCol w:w="2169"/>
        <w:gridCol w:w="2032"/>
        <w:gridCol w:w="2134"/>
      </w:tblGrid>
      <w:tr w:rsidR="004D2FD8" w:rsidRPr="007B70EE" w14:paraId="4D08DD83" w14:textId="77777777" w:rsidTr="00473FB1">
        <w:trPr>
          <w:trHeight w:val="287"/>
        </w:trPr>
        <w:tc>
          <w:tcPr>
            <w:tcW w:w="4066" w:type="dxa"/>
            <w:gridSpan w:val="2"/>
          </w:tcPr>
          <w:p w14:paraId="076425CF" w14:textId="77777777" w:rsidR="004D2FD8" w:rsidRPr="00473FB1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For the Contractor</w:t>
            </w:r>
          </w:p>
        </w:tc>
        <w:tc>
          <w:tcPr>
            <w:tcW w:w="4166" w:type="dxa"/>
            <w:gridSpan w:val="2"/>
          </w:tcPr>
          <w:p w14:paraId="280B1A9E" w14:textId="51744B8C" w:rsidR="004D2FD8" w:rsidRPr="00473FB1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For the Contracting Authority</w:t>
            </w:r>
            <w:r w:rsidR="00667D06"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-Project Partner</w:t>
            </w:r>
          </w:p>
        </w:tc>
      </w:tr>
      <w:tr w:rsidR="004D2FD8" w:rsidRPr="007B70EE" w14:paraId="065CCB19" w14:textId="77777777" w:rsidTr="00473FB1">
        <w:trPr>
          <w:cantSplit/>
          <w:trHeight w:val="306"/>
        </w:trPr>
        <w:tc>
          <w:tcPr>
            <w:tcW w:w="1897" w:type="dxa"/>
          </w:tcPr>
          <w:p w14:paraId="6826DAAE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168" w:type="dxa"/>
          </w:tcPr>
          <w:p w14:paraId="35A03B39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5F0CD6C4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134" w:type="dxa"/>
          </w:tcPr>
          <w:p w14:paraId="0A980DF9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473FB1">
        <w:trPr>
          <w:cantSplit/>
          <w:trHeight w:val="319"/>
        </w:trPr>
        <w:tc>
          <w:tcPr>
            <w:tcW w:w="1897" w:type="dxa"/>
          </w:tcPr>
          <w:p w14:paraId="30E8360E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168" w:type="dxa"/>
          </w:tcPr>
          <w:p w14:paraId="042DB790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68E7C795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134" w:type="dxa"/>
          </w:tcPr>
          <w:p w14:paraId="4A73E686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473FB1">
        <w:trPr>
          <w:cantSplit/>
          <w:trHeight w:val="485"/>
        </w:trPr>
        <w:tc>
          <w:tcPr>
            <w:tcW w:w="1897" w:type="dxa"/>
          </w:tcPr>
          <w:p w14:paraId="77D45C06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168" w:type="dxa"/>
          </w:tcPr>
          <w:p w14:paraId="399D0865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5857E9A0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134" w:type="dxa"/>
          </w:tcPr>
          <w:p w14:paraId="56CC400B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473FB1">
        <w:trPr>
          <w:cantSplit/>
          <w:trHeight w:val="236"/>
        </w:trPr>
        <w:tc>
          <w:tcPr>
            <w:tcW w:w="1897" w:type="dxa"/>
          </w:tcPr>
          <w:p w14:paraId="4A282C8C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168" w:type="dxa"/>
          </w:tcPr>
          <w:p w14:paraId="34DB9313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66A61BFD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134" w:type="dxa"/>
          </w:tcPr>
          <w:p w14:paraId="69B4EA11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6F3EE" w14:textId="77777777" w:rsidR="00924BF9" w:rsidRDefault="00924BF9">
      <w:r>
        <w:separator/>
      </w:r>
    </w:p>
    <w:p w14:paraId="6D28B3B2" w14:textId="77777777" w:rsidR="00924BF9" w:rsidRDefault="00924BF9"/>
  </w:endnote>
  <w:endnote w:type="continuationSeparator" w:id="0">
    <w:p w14:paraId="27C2B9D9" w14:textId="77777777" w:rsidR="00924BF9" w:rsidRDefault="00924BF9">
      <w:r>
        <w:continuationSeparator/>
      </w:r>
    </w:p>
    <w:p w14:paraId="74608C1A" w14:textId="77777777" w:rsidR="00924BF9" w:rsidRDefault="00924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44A2A" w14:textId="77777777" w:rsidR="00326BE0" w:rsidRPr="0076436E" w:rsidRDefault="00326BE0" w:rsidP="008E702C">
    <w:pPr>
      <w:pStyle w:val="Podnoj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Podnoj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EAFC2" w14:textId="77777777" w:rsidR="00326BE0" w:rsidRDefault="00326BE0">
    <w:pPr>
      <w:pStyle w:val="Podnoj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922C9" w14:textId="77777777" w:rsidR="00924BF9" w:rsidRDefault="00924BF9">
      <w:r>
        <w:separator/>
      </w:r>
    </w:p>
  </w:footnote>
  <w:footnote w:type="continuationSeparator" w:id="0">
    <w:p w14:paraId="420A9AF3" w14:textId="77777777" w:rsidR="00924BF9" w:rsidRDefault="00924BF9">
      <w:r>
        <w:continuationSeparator/>
      </w:r>
    </w:p>
    <w:p w14:paraId="2BE733B8" w14:textId="77777777" w:rsidR="00924BF9" w:rsidRDefault="00924BF9"/>
  </w:footnote>
  <w:footnote w:id="1">
    <w:p w14:paraId="6C469013" w14:textId="0DD0DFFC" w:rsidR="00326BE0" w:rsidRPr="00E8632B" w:rsidRDefault="00326BE0" w:rsidP="00764FC7">
      <w:pPr>
        <w:pStyle w:val="Tekstfusnote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Referencafusnot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="0076436E" w:rsidRPr="002D2FBA">
        <w:rPr>
          <w:rFonts w:ascii="Times New Roman" w:hAnsi="Times New Roman"/>
          <w:lang w:val="en-GB"/>
        </w:rPr>
        <w:t>&lt;</w:t>
      </w:r>
      <w:r w:rsidRPr="002D2FBA">
        <w:rPr>
          <w:rFonts w:ascii="Times New Roman" w:hAnsi="Times New Roman"/>
          <w:lang w:val="en-GB"/>
        </w:rPr>
        <w:t>DDP (Delivered Duty Paid)</w:t>
      </w:r>
      <w:r w:rsidR="0076436E" w:rsidRPr="002D2FBA">
        <w:rPr>
          <w:rFonts w:ascii="Times New Roman" w:hAnsi="Times New Roman"/>
          <w:lang w:val="en-GB"/>
        </w:rPr>
        <w:t>&gt;/&lt;DAP (Delivered At Place)&gt;</w:t>
      </w:r>
      <w:r w:rsidRPr="002D2FB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D2FBA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iperveza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32E5" w14:textId="7B7D6F41" w:rsidR="00546EDE" w:rsidRPr="00546EDE" w:rsidRDefault="00546EDE" w:rsidP="00546EDE">
    <w:pPr>
      <w:rPr>
        <w:b/>
        <w:bCs/>
        <w:lang w:val="hr-HR"/>
      </w:rPr>
    </w:pPr>
    <w:r w:rsidRPr="00546EDE">
      <w:rPr>
        <w:b/>
        <w:bCs/>
        <w:noProof/>
        <w:lang w:val="hr-HR"/>
      </w:rPr>
      <w:drawing>
        <wp:inline distT="0" distB="0" distL="0" distR="0" wp14:anchorId="0E4C2507" wp14:editId="57931CE4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29C65" w14:textId="77FAA00E" w:rsidR="00EF3584" w:rsidRDefault="00EF3584" w:rsidP="00EF3584">
    <w:pPr>
      <w:rPr>
        <w:b/>
        <w:bCs/>
        <w:lang w:val="en-GB"/>
      </w:rPr>
    </w:pPr>
  </w:p>
  <w:p w14:paraId="7EC41F4B" w14:textId="54A4579D" w:rsidR="00F232CE" w:rsidRDefault="00F232C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9ED"/>
    <w:rsid w:val="00013BE7"/>
    <w:rsid w:val="000246E0"/>
    <w:rsid w:val="00040CF1"/>
    <w:rsid w:val="00041516"/>
    <w:rsid w:val="000417E2"/>
    <w:rsid w:val="00043159"/>
    <w:rsid w:val="00047BAA"/>
    <w:rsid w:val="00051DD7"/>
    <w:rsid w:val="00056EAA"/>
    <w:rsid w:val="000605EE"/>
    <w:rsid w:val="00063C56"/>
    <w:rsid w:val="00067BE9"/>
    <w:rsid w:val="000714BB"/>
    <w:rsid w:val="00073C0E"/>
    <w:rsid w:val="00080940"/>
    <w:rsid w:val="00085CA1"/>
    <w:rsid w:val="00087C1A"/>
    <w:rsid w:val="00087F35"/>
    <w:rsid w:val="00092601"/>
    <w:rsid w:val="0009286D"/>
    <w:rsid w:val="000A7A2C"/>
    <w:rsid w:val="000B1236"/>
    <w:rsid w:val="000C4AE6"/>
    <w:rsid w:val="000D1A29"/>
    <w:rsid w:val="000D1CD8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240EA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07E1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2281"/>
    <w:rsid w:val="002B6401"/>
    <w:rsid w:val="002C00DD"/>
    <w:rsid w:val="002C649A"/>
    <w:rsid w:val="002C6DD9"/>
    <w:rsid w:val="002D2FBA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C4F41"/>
    <w:rsid w:val="003C74FC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3FB1"/>
    <w:rsid w:val="004775D2"/>
    <w:rsid w:val="00477E44"/>
    <w:rsid w:val="00483E26"/>
    <w:rsid w:val="00486DD1"/>
    <w:rsid w:val="004963DB"/>
    <w:rsid w:val="00497BFC"/>
    <w:rsid w:val="004A7ED9"/>
    <w:rsid w:val="004B0424"/>
    <w:rsid w:val="004B740F"/>
    <w:rsid w:val="004C2ACB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EDE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5F6AE2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67D06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E6B97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2A78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C339B"/>
    <w:rsid w:val="008E40E2"/>
    <w:rsid w:val="008E702C"/>
    <w:rsid w:val="008E7839"/>
    <w:rsid w:val="008F05AD"/>
    <w:rsid w:val="008F7C5F"/>
    <w:rsid w:val="0090159D"/>
    <w:rsid w:val="0091410D"/>
    <w:rsid w:val="00915891"/>
    <w:rsid w:val="00920A51"/>
    <w:rsid w:val="00922542"/>
    <w:rsid w:val="00924BF9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28CB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05CD"/>
    <w:rsid w:val="00AF1EEF"/>
    <w:rsid w:val="00AF4052"/>
    <w:rsid w:val="00B0129A"/>
    <w:rsid w:val="00B07102"/>
    <w:rsid w:val="00B1165D"/>
    <w:rsid w:val="00B14B7E"/>
    <w:rsid w:val="00B202BC"/>
    <w:rsid w:val="00B210FB"/>
    <w:rsid w:val="00B26035"/>
    <w:rsid w:val="00B277E4"/>
    <w:rsid w:val="00B3168E"/>
    <w:rsid w:val="00B44DC5"/>
    <w:rsid w:val="00B4772C"/>
    <w:rsid w:val="00B523B1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0BB0"/>
    <w:rsid w:val="00BC6222"/>
    <w:rsid w:val="00BC7B0D"/>
    <w:rsid w:val="00BD201F"/>
    <w:rsid w:val="00BD3371"/>
    <w:rsid w:val="00BE7D9A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6F7C"/>
    <w:rsid w:val="00CC7DE2"/>
    <w:rsid w:val="00CD243E"/>
    <w:rsid w:val="00CD7F25"/>
    <w:rsid w:val="00CF2227"/>
    <w:rsid w:val="00CF33C6"/>
    <w:rsid w:val="00CF44E9"/>
    <w:rsid w:val="00CF6CFA"/>
    <w:rsid w:val="00D24893"/>
    <w:rsid w:val="00D31444"/>
    <w:rsid w:val="00D33341"/>
    <w:rsid w:val="00D3521E"/>
    <w:rsid w:val="00D43051"/>
    <w:rsid w:val="00D43612"/>
    <w:rsid w:val="00D5158D"/>
    <w:rsid w:val="00D52CBF"/>
    <w:rsid w:val="00D576CA"/>
    <w:rsid w:val="00D61D90"/>
    <w:rsid w:val="00D66F04"/>
    <w:rsid w:val="00D67767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5ED2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369C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D52BB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063E"/>
    <w:rsid w:val="00FF20B6"/>
    <w:rsid w:val="00FF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Istaknuto">
    <w:name w:val="Emphasis"/>
    <w:qFormat/>
    <w:rsid w:val="00387E08"/>
    <w:rPr>
      <w:i/>
    </w:rPr>
  </w:style>
  <w:style w:type="paragraph" w:styleId="Tekstbalonia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Nerijeenospominjanje">
    <w:name w:val="Unresolved Mention"/>
    <w:basedOn w:val="Zadanifontodlomka"/>
    <w:uiPriority w:val="99"/>
    <w:semiHidden/>
    <w:unhideWhenUsed/>
    <w:rsid w:val="00102049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rsid w:val="00B14B7E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14B7E"/>
  </w:style>
  <w:style w:type="character" w:customStyle="1" w:styleId="TekstkomentaraChar">
    <w:name w:val="Tekst komentara Char"/>
    <w:basedOn w:val="Zadanifontodlomka"/>
    <w:link w:val="Tekstkomentara"/>
    <w:rsid w:val="00B14B7E"/>
    <w:rPr>
      <w:rFonts w:ascii="Arial" w:hAnsi="Arial"/>
      <w:snapToGrid w:val="0"/>
      <w:lang w:val="sv-SE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B14B7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B14B7E"/>
    <w:rPr>
      <w:rFonts w:ascii="Arial" w:hAnsi="Arial"/>
      <w:b/>
      <w:bCs/>
      <w:snapToGrid w:val="0"/>
      <w:lang w:val="sv-SE"/>
    </w:rPr>
  </w:style>
  <w:style w:type="paragraph" w:styleId="Revizija">
    <w:name w:val="Revision"/>
    <w:hidden/>
    <w:uiPriority w:val="99"/>
    <w:semiHidden/>
    <w:rsid w:val="00B14B7E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3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4631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Korisnik</cp:lastModifiedBy>
  <cp:revision>2</cp:revision>
  <cp:lastPrinted>2012-10-22T09:58:00Z</cp:lastPrinted>
  <dcterms:created xsi:type="dcterms:W3CDTF">2025-11-11T08:02:00Z</dcterms:created>
  <dcterms:modified xsi:type="dcterms:W3CDTF">2025-11-11T08:02:00Z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